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Retention money report</w:t>
      </w:r>
    </w:p>
    <w:p>
      <w:pPr>
        <w:spacing w:after="120"/>
      </w:pPr>
      <w:r>
        <w:t xml:space="preserve">From (party A, holding the retention): [business name]</w:t>
      </w:r>
    </w:p>
    <w:p>
      <w:pPr>
        <w:spacing w:after="120"/>
      </w:pPr>
      <w:r>
        <w:t xml:space="preserve">To (party B, the subcontractor): [business name]</w:t>
      </w:r>
    </w:p>
    <w:p>
      <w:pPr>
        <w:spacing w:after="120"/>
      </w:pPr>
      <w:r>
        <w:t xml:space="preserve">Date of this report: [date]</w:t>
      </w:r>
    </w:p>
    <w:p>
      <w:pPr>
        <w:spacing w:after="120"/>
      </w:pPr>
      <w:r>
        <w:rPr>
          <w:b/>
          <w:bCs/>
        </w:rPr>
        <w:t xml:space="preserve">This report is given under section 18FD of the Construction Contracts Act 2002.</w:t>
      </w:r>
    </w:p>
    <w:p>
      <w:pPr>
        <w:pStyle w:val="Heading2"/>
      </w:pPr>
      <w:r>
        <w:t xml:space="preserve">1. Amounts retained (s18FD(2)(a))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p>
            <w:r>
              <w:rPr>
                <w:b/>
                <w:bCs/>
                <w:sz w:val="18"/>
                <w:szCs w:val="18"/>
              </w:rPr>
              <w:t xml:space="preserve">Date retained</w:t>
            </w:r>
          </w:p>
        </w:tc>
        <w:tc>
          <w:p>
            <w:r>
              <w:rPr>
                <w:b/>
                <w:bCs/>
                <w:sz w:val="18"/>
                <w:szCs w:val="18"/>
              </w:rPr>
              <w:t xml:space="preserve">Contract</w:t>
            </w:r>
          </w:p>
        </w:tc>
        <w:tc>
          <w:p>
            <w:r>
              <w:rPr>
                <w:b/>
                <w:bCs/>
                <w:sz w:val="18"/>
                <w:szCs w:val="18"/>
              </w:rPr>
              <w:t xml:space="preserve">Amount retained</w:t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[date]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[contract]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[amount]</w:t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</w:tr>
    </w:tbl>
    <w:p>
      <w:pPr>
        <w:pStyle w:val="Heading2"/>
      </w:pPr>
      <w:r>
        <w:t xml:space="preserve">2. Total held for you under each contract (s18FD(2)(b))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p>
            <w:r>
              <w:rPr>
                <w:b/>
                <w:bCs/>
                <w:sz w:val="18"/>
                <w:szCs w:val="18"/>
              </w:rPr>
              <w:t xml:space="preserve">Contract</w:t>
            </w:r>
          </w:p>
        </w:tc>
        <w:tc>
          <w:p>
            <w:r>
              <w:rPr>
                <w:b/>
                <w:bCs/>
                <w:sz w:val="18"/>
                <w:szCs w:val="18"/>
              </w:rPr>
              <w:t xml:space="preserve">Total retention held</w:t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[contract]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>[amount]</w:t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</w:r>
          </w:p>
        </w:tc>
      </w:tr>
    </w:tbl>
    <w:p>
      <w:pPr>
        <w:pStyle w:val="Heading2"/>
      </w:pPr>
      <w:r>
        <w:t xml:space="preserve">3. Where it is held (s18FD(2)(c) and (3))</w:t>
      </w:r>
    </w:p>
    <w:p>
      <w:pPr>
        <w:spacing w:after="120"/>
      </w:pPr>
      <w:r>
        <w:t xml:space="preserve">Bank and branch: [ ]   Account name: [ ]   Balance held for you: [ ]</w:t>
      </w:r>
    </w:p>
    <w:p>
      <w:pPr>
        <w:spacing w:after="120"/>
      </w:pPr>
      <w:r>
        <w:t xml:space="preserve">If the account is held by someone else (s18E(3)): account holder [ ], and which kind of holder they are [ ]. If one account holds retention for more than one subcontractor: the name and balance of your ledger record [ ].</w:t>
      </w:r>
    </w:p>
    <w:p>
      <w:pPr>
        <w:pStyle w:val="Heading2"/>
      </w:pPr>
      <w:r>
        <w:t xml:space="preserve">4. Complying instrument, if used instead of a bank account (s18FD(2)(d) and (4))</w:t>
      </w:r>
    </w:p>
    <w:p>
      <w:pPr>
        <w:spacing w:after="120"/>
      </w:pPr>
      <w:r>
        <w:t xml:space="preserve">Issuer: [ ]   Policy or instrument number: [ ]   Amount protected: [ ]</w:t>
      </w:r>
    </w:p>
    <w:p>
      <w:pPr>
        <w:pStyle w:val="Heading2"/>
      </w:pPr>
      <w:r>
        <w:t xml:space="preserve">5. Your right to inspect (s18FD(2)(e))</w:t>
      </w:r>
    </w:p>
    <w:p>
      <w:pPr>
        <w:spacing w:after="120"/>
      </w:pPr>
      <w:r>
        <w:t xml:space="preserve">You may inspect the accounts and records we keep under section 18FC about the retention money we hold for you, at any reasonable time and without charge.</w:t>
      </w:r>
    </w:p>
    <w:p>
      <w:pPr>
        <w:spacing w:after="120"/>
      </w:pPr>
      <w:r/>
    </w:p>
    <w:p>
      <w:pPr>
        <w:spacing w:after="120"/>
      </w:pPr>
      <w:r>
        <w:t xml:space="preserve">Signed: ____________________   Name: ______________   Position: ______________</w:t>
      </w:r>
    </w:p>
    <w:p>
      <w:pPr>
        <w:spacing w:after="120"/>
      </w:pPr>
      <w:r>
        <w:rPr>
          <w:i/>
          <w:iCs/>
          <w:sz w:val="16"/>
          <w:szCs w:val="16"/>
        </w:rPr>
        <w:t xml:space="preserve">Source: Construction Contracts Act 2002, ss 18E, 18FC and 18FD (legislation.govt.nz, version as at 5 October 2023, checked 1 Nov 2026).</w:t>
      </w:r>
    </w:p>
    <w:p>
      <w:pPr>
        <w:spacing w:after="120"/>
      </w:pPr>
      <w:r>
        <w:rPr>
          <w:i/>
          <w:iCs/>
          <w:sz w:val="16"/>
          <w:szCs w:val="16"/>
        </w:rPr>
        <w:t xml:space="preserve">Free template from Black Creek Solutions (blackcreek.co.nz). Information, not legal advice. Check it against your contract before you use it.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2026-11-03T02:47:22.123Z</dcterms:created>
  <dcterms:modified xsi:type="dcterms:W3CDTF">2026-11-03T02:47:22.123Z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